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0E33" w14:textId="77777777" w:rsidR="00870351" w:rsidRDefault="00870351">
      <w:bookmarkStart w:id="0" w:name="_GoBack"/>
      <w:bookmarkEnd w:id="0"/>
    </w:p>
    <w:p w14:paraId="0548E79F" w14:textId="77D849FB" w:rsidR="00E24D0B" w:rsidRDefault="00E24D0B" w:rsidP="00F256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D0B">
        <w:rPr>
          <w:rFonts w:asciiTheme="minorHAnsi" w:hAnsiTheme="minorHAnsi" w:cstheme="minorHAnsi"/>
          <w:b/>
          <w:bCs/>
          <w:sz w:val="28"/>
          <w:szCs w:val="28"/>
        </w:rPr>
        <w:t>Young Kid and Teenager Face Mask Directions</w:t>
      </w:r>
    </w:p>
    <w:p w14:paraId="3F9B0EAE" w14:textId="5CE981D6" w:rsidR="00F256CB" w:rsidRPr="00F256CB" w:rsidRDefault="00F256CB" w:rsidP="00F256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56CB">
        <w:rPr>
          <w:rFonts w:asciiTheme="minorHAnsi" w:hAnsiTheme="minorHAnsi" w:cstheme="minorHAnsi"/>
          <w:b/>
          <w:bCs/>
          <w:sz w:val="22"/>
          <w:szCs w:val="22"/>
        </w:rPr>
        <w:t>For Students at Ames Community Schools</w:t>
      </w:r>
    </w:p>
    <w:p w14:paraId="0C6C6216" w14:textId="2E71C6BF" w:rsidR="00E24D0B" w:rsidRDefault="00E24D0B" w:rsidP="00E24D0B">
      <w:pPr>
        <w:spacing w:after="150"/>
        <w:rPr>
          <w:rFonts w:asciiTheme="minorHAnsi" w:hAnsiTheme="minorHAnsi" w:cstheme="minorHAnsi"/>
          <w:u w:val="single"/>
        </w:rPr>
      </w:pPr>
      <w:r w:rsidRPr="00E24D0B">
        <w:rPr>
          <w:rFonts w:asciiTheme="minorHAnsi" w:hAnsiTheme="minorHAnsi" w:cstheme="minorHAnsi"/>
          <w:u w:val="single"/>
        </w:rPr>
        <w:t>Materials Needed:</w:t>
      </w:r>
    </w:p>
    <w:p w14:paraId="5DE267D3" w14:textId="58F38A51" w:rsidR="00E24D0B" w:rsidRDefault="00E24D0B" w:rsidP="00E24D0B">
      <w:pPr>
        <w:pStyle w:val="ListParagraph"/>
        <w:numPr>
          <w:ilvl w:val="0"/>
          <w:numId w:val="3"/>
        </w:numPr>
        <w:spacing w:after="150"/>
        <w:rPr>
          <w:rFonts w:cstheme="minorHAnsi"/>
          <w:sz w:val="22"/>
          <w:szCs w:val="22"/>
        </w:rPr>
      </w:pPr>
      <w:r w:rsidRPr="00E24D0B">
        <w:rPr>
          <w:rFonts w:cstheme="minorHAnsi"/>
          <w:b/>
          <w:bCs/>
          <w:sz w:val="22"/>
          <w:szCs w:val="22"/>
        </w:rPr>
        <w:t xml:space="preserve">Minimum Fabric requirements for 1 mask is </w:t>
      </w:r>
      <w:r w:rsidR="00345B80">
        <w:rPr>
          <w:rFonts w:cstheme="minorHAnsi"/>
          <w:b/>
          <w:bCs/>
          <w:sz w:val="22"/>
          <w:szCs w:val="22"/>
        </w:rPr>
        <w:t>4</w:t>
      </w:r>
      <w:r w:rsidRPr="00E24D0B">
        <w:rPr>
          <w:rFonts w:cstheme="minorHAnsi"/>
          <w:b/>
          <w:bCs/>
          <w:sz w:val="22"/>
          <w:szCs w:val="22"/>
        </w:rPr>
        <w:t>-</w:t>
      </w:r>
      <w:r>
        <w:rPr>
          <w:rFonts w:cstheme="minorHAnsi"/>
          <w:b/>
          <w:bCs/>
          <w:sz w:val="22"/>
          <w:szCs w:val="22"/>
        </w:rPr>
        <w:t>-</w:t>
      </w:r>
      <w:r w:rsidRPr="00E24D0B">
        <w:rPr>
          <w:rFonts w:cstheme="minorHAnsi"/>
          <w:b/>
          <w:bCs/>
          <w:sz w:val="22"/>
          <w:szCs w:val="22"/>
        </w:rPr>
        <w:t>7” X 7” squares</w:t>
      </w:r>
      <w:r>
        <w:rPr>
          <w:rFonts w:cstheme="minorHAnsi"/>
          <w:b/>
          <w:bCs/>
          <w:sz w:val="22"/>
          <w:szCs w:val="22"/>
        </w:rPr>
        <w:t xml:space="preserve"> of 100% cotton fabric</w:t>
      </w:r>
      <w:r>
        <w:rPr>
          <w:rFonts w:cstheme="minorHAnsi"/>
          <w:sz w:val="22"/>
          <w:szCs w:val="22"/>
        </w:rPr>
        <w:t>; however, can cut many masks from larger yardages of fabric; can also cut the main mask fabric from one piece of fabric and the lining from another, so that the mask can be reversible, featuring two different fabrics</w:t>
      </w:r>
    </w:p>
    <w:p w14:paraId="5D413CF2" w14:textId="77777777" w:rsidR="00E21698" w:rsidRPr="00E21698" w:rsidRDefault="00E24D0B" w:rsidP="00D80C81">
      <w:pPr>
        <w:pStyle w:val="ListParagraph"/>
        <w:numPr>
          <w:ilvl w:val="0"/>
          <w:numId w:val="3"/>
        </w:numPr>
        <w:spacing w:after="150"/>
        <w:rPr>
          <w:rFonts w:cstheme="minorHAnsi"/>
          <w:u w:val="single"/>
        </w:rPr>
      </w:pPr>
      <w:r w:rsidRPr="00E21698">
        <w:rPr>
          <w:rFonts w:cstheme="minorHAnsi"/>
          <w:b/>
          <w:bCs/>
          <w:sz w:val="22"/>
          <w:szCs w:val="22"/>
        </w:rPr>
        <w:t>Elastic</w:t>
      </w:r>
      <w:r w:rsidRPr="00E21698">
        <w:rPr>
          <w:rFonts w:cstheme="minorHAnsi"/>
          <w:sz w:val="22"/>
          <w:szCs w:val="22"/>
        </w:rPr>
        <w:t>—1</w:t>
      </w:r>
      <w:r w:rsidR="008C0487" w:rsidRPr="00E21698">
        <w:rPr>
          <w:rFonts w:cstheme="minorHAnsi"/>
          <w:sz w:val="22"/>
          <w:szCs w:val="22"/>
        </w:rPr>
        <w:t>6</w:t>
      </w:r>
      <w:r w:rsidRPr="00E21698">
        <w:rPr>
          <w:rFonts w:cstheme="minorHAnsi"/>
          <w:sz w:val="22"/>
          <w:szCs w:val="22"/>
        </w:rPr>
        <w:t>”</w:t>
      </w:r>
      <w:r w:rsidR="001A2EC1" w:rsidRPr="00E21698">
        <w:rPr>
          <w:rFonts w:cstheme="minorHAnsi"/>
          <w:sz w:val="22"/>
          <w:szCs w:val="22"/>
        </w:rPr>
        <w:t xml:space="preserve"> of ¼” or 1/8” elastic</w:t>
      </w:r>
      <w:r w:rsidRPr="00E21698">
        <w:rPr>
          <w:rFonts w:cstheme="minorHAnsi"/>
          <w:sz w:val="22"/>
          <w:szCs w:val="22"/>
        </w:rPr>
        <w:t xml:space="preserve"> </w:t>
      </w:r>
    </w:p>
    <w:p w14:paraId="35520A36" w14:textId="7AD1CA0D" w:rsidR="00E24D0B" w:rsidRPr="00E21698" w:rsidRDefault="001A2EC1" w:rsidP="00E21698">
      <w:pPr>
        <w:spacing w:after="150"/>
        <w:rPr>
          <w:rFonts w:cstheme="minorHAnsi"/>
          <w:u w:val="single"/>
        </w:rPr>
      </w:pPr>
      <w:r w:rsidRPr="00E21698">
        <w:rPr>
          <w:rFonts w:cstheme="minorHAnsi"/>
          <w:u w:val="single"/>
        </w:rPr>
        <w:t>Directions:</w:t>
      </w:r>
    </w:p>
    <w:p w14:paraId="0D74EF19" w14:textId="3DFD3415" w:rsidR="00E21698" w:rsidRPr="00E21698" w:rsidRDefault="00E21698" w:rsidP="00E21698">
      <w:pPr>
        <w:pStyle w:val="ListParagraph"/>
        <w:numPr>
          <w:ilvl w:val="0"/>
          <w:numId w:val="1"/>
        </w:numPr>
        <w:spacing w:after="150"/>
        <w:rPr>
          <w:rFonts w:cstheme="minorHAnsi"/>
          <w:u w:val="single"/>
        </w:rPr>
      </w:pPr>
      <w:r>
        <w:rPr>
          <w:rFonts w:cstheme="minorHAnsi"/>
          <w:u w:val="single"/>
        </w:rPr>
        <w:t>Please wash and dry your fabric, both at the highest temperature possible, then iron your fabric.</w:t>
      </w:r>
    </w:p>
    <w:p w14:paraId="71BD7409" w14:textId="66CD957F" w:rsidR="001A2EC1" w:rsidRPr="00764EEF" w:rsidRDefault="001A2EC1" w:rsidP="00764EEF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 w:rsidRPr="00764EEF">
        <w:rPr>
          <w:rFonts w:cstheme="minorHAnsi"/>
          <w:sz w:val="22"/>
          <w:szCs w:val="22"/>
        </w:rPr>
        <w:t>Fold the main fabric mask in half, wrong sides together; pin the paper pattern onto the double-layered fabric.  Cut around the mask pattern.  (NOTE:  There is a ¼” seam allowance on all sides of the mask, except a 1” seam allowance on the ear side.)</w:t>
      </w:r>
    </w:p>
    <w:p w14:paraId="2DDB4F60" w14:textId="362084C6" w:rsidR="001A2EC1" w:rsidRDefault="001A2EC1" w:rsidP="001A2EC1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Fold the lining fabric in half, wrong sides together; pin the paper pattern onto the doubled-layer fabric.  Cut around the lining pattern.  (NOTE:  There is an ¼” seam allowance on all sides of the lining, except there is no seam allowance on the ear side.)</w:t>
      </w:r>
    </w:p>
    <w:p w14:paraId="18927D98" w14:textId="7158C212" w:rsidR="001A2EC1" w:rsidRDefault="001A2EC1" w:rsidP="001A2EC1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Turn the main mask fabric right sides together.  Pin and sew the curved side.</w:t>
      </w:r>
    </w:p>
    <w:p w14:paraId="751A25B2" w14:textId="65F8A51C" w:rsidR="001A2EC1" w:rsidRDefault="001A2EC1" w:rsidP="001A2EC1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Clip the curve along the seam allowance, being careful not to accidently clip into the stitches.</w:t>
      </w:r>
    </w:p>
    <w:p w14:paraId="0EE32374" w14:textId="28036929" w:rsidR="001A2EC1" w:rsidRDefault="001A2EC1" w:rsidP="001A2EC1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Press the seam allowance to one side</w:t>
      </w:r>
      <w:r w:rsidR="00E21698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topstitch near the seam line</w:t>
      </w:r>
      <w:r w:rsidR="00E21698">
        <w:rPr>
          <w:rFonts w:cstheme="minorHAnsi"/>
          <w:sz w:val="22"/>
          <w:szCs w:val="22"/>
        </w:rPr>
        <w:t>.</w:t>
      </w:r>
    </w:p>
    <w:p w14:paraId="5D01A0E6" w14:textId="0AE57EE5" w:rsidR="001A2EC1" w:rsidRDefault="001A2EC1" w:rsidP="001A2EC1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Repeat steps 4-6 on the lining fabric.</w:t>
      </w:r>
    </w:p>
    <w:p w14:paraId="1B3B0331" w14:textId="77777777" w:rsidR="00E21698" w:rsidRDefault="008C0487" w:rsidP="00E21698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12564" wp14:editId="7D46CC38">
                <wp:simplePos x="0" y="0"/>
                <wp:positionH relativeFrom="column">
                  <wp:posOffset>4679315</wp:posOffset>
                </wp:positionH>
                <wp:positionV relativeFrom="paragraph">
                  <wp:posOffset>241861</wp:posOffset>
                </wp:positionV>
                <wp:extent cx="1753497" cy="1635163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497" cy="163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63906" w14:textId="5947D0A5" w:rsidR="008C0487" w:rsidRDefault="008C0487">
                            <w:r w:rsidRPr="00BC01EC">
                              <w:rPr>
                                <w:rFonts w:ascii="Courier" w:hAnsi="Courier"/>
                                <w:color w:val="525252"/>
                              </w:rPr>
                              <w:fldChar w:fldCharType="begin"/>
                            </w:r>
                            <w:r w:rsidRPr="00BC01EC">
                              <w:rPr>
                                <w:rFonts w:ascii="Courier" w:hAnsi="Courier"/>
                                <w:color w:val="525252"/>
                              </w:rPr>
                              <w:instrText xml:space="preserve"> INCLUDEPICTURE "https://www.craftpassion.com/wp-content/uploads/2013/08/sew-face-mask-9.jpg" \* MERGEFORMATINET </w:instrText>
                            </w:r>
                            <w:r w:rsidRPr="00BC01EC">
                              <w:rPr>
                                <w:rFonts w:ascii="Courier" w:hAnsi="Courier"/>
                                <w:color w:val="525252"/>
                              </w:rPr>
                              <w:fldChar w:fldCharType="separate"/>
                            </w:r>
                            <w:r w:rsidRPr="00BC01EC">
                              <w:rPr>
                                <w:rFonts w:ascii="Courier" w:hAnsi="Courier"/>
                                <w:noProof/>
                                <w:color w:val="525252"/>
                              </w:rPr>
                              <w:drawing>
                                <wp:inline distT="0" distB="0" distL="0" distR="0" wp14:anchorId="331C2D4C" wp14:editId="5B0290E7">
                                  <wp:extent cx="1589554" cy="1589554"/>
                                  <wp:effectExtent l="0" t="0" r="0" b="0"/>
                                  <wp:docPr id="1" name="Picture 1" descr="A picture containing sitting, water, table, ca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337" cy="1608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01EC">
                              <w:rPr>
                                <w:rFonts w:ascii="Courier" w:hAnsi="Courier"/>
                                <w:color w:val="5252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F12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5pt;margin-top:19.05pt;width:138.05pt;height:12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" fillcolor="white [3201]" stroked="f" strokeweight=".5pt">
                <v:textbox>
                  <w:txbxContent>
                    <w:p w14:paraId="67863906" w14:textId="5947D0A5" w:rsidR="008C0487" w:rsidRDefault="008C0487">
                      <w:r w:rsidRPr="00BC01EC">
                        <w:rPr>
                          <w:rFonts w:ascii="Courier" w:hAnsi="Courier"/>
                          <w:color w:val="525252"/>
                        </w:rPr>
                        <w:fldChar w:fldCharType="begin"/>
                      </w:r>
                      <w:r w:rsidRPr="00BC01EC">
                        <w:rPr>
                          <w:rFonts w:ascii="Courier" w:hAnsi="Courier"/>
                          <w:color w:val="525252"/>
                        </w:rPr>
                        <w:instrText xml:space="preserve"> INCLUDEPICTURE "https://www.craftpassion.com/wp-content/uploads/2013/08/sew-face-mask-9.jpg" \* MERGEFORMATINET </w:instrText>
                      </w:r>
                      <w:r w:rsidRPr="00BC01EC">
                        <w:rPr>
                          <w:rFonts w:ascii="Courier" w:hAnsi="Courier"/>
                          <w:color w:val="525252"/>
                        </w:rPr>
                        <w:fldChar w:fldCharType="separate"/>
                      </w:r>
                      <w:r w:rsidRPr="00BC01EC">
                        <w:rPr>
                          <w:rFonts w:ascii="Courier" w:hAnsi="Courier"/>
                          <w:noProof/>
                          <w:color w:val="525252"/>
                        </w:rPr>
                        <w:drawing>
                          <wp:inline distT="0" distB="0" distL="0" distR="0" wp14:anchorId="331C2D4C" wp14:editId="5B0290E7">
                            <wp:extent cx="1589554" cy="1589554"/>
                            <wp:effectExtent l="0" t="0" r="0" b="0"/>
                            <wp:docPr id="1" name="Picture 1" descr="A picture containing sitting, water, table, ca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337" cy="1608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01EC">
                        <w:rPr>
                          <w:rFonts w:ascii="Courier" w:hAnsi="Courier"/>
                          <w:color w:val="5252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A2EC1">
        <w:rPr>
          <w:rFonts w:cstheme="minorHAnsi"/>
          <w:sz w:val="22"/>
          <w:szCs w:val="22"/>
        </w:rPr>
        <w:t>Put the main mask and lining fabrics right sides together and pin, aligning the center seam.  Sew the top and bottom lines. (NOTE:  the sides of the mask will not be sewn.)</w:t>
      </w:r>
      <w:r w:rsidR="00E21698">
        <w:rPr>
          <w:rFonts w:cstheme="minorHAnsi"/>
          <w:sz w:val="22"/>
          <w:szCs w:val="22"/>
        </w:rPr>
        <w:t xml:space="preserve"> Turn </w:t>
      </w:r>
    </w:p>
    <w:p w14:paraId="3542780E" w14:textId="6CE2A6AD" w:rsidR="00E21698" w:rsidRPr="00E21698" w:rsidRDefault="00E21698" w:rsidP="00E21698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resulting tube i</w:t>
      </w:r>
      <w:r w:rsidR="00FB178F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side out so the finished sides are facing out.</w:t>
      </w:r>
    </w:p>
    <w:p w14:paraId="167F7656" w14:textId="2EF56CD2" w:rsidR="008C0487" w:rsidRDefault="008C0487" w:rsidP="001A2EC1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photo on the right shows how the mask looks from the lining side at</w:t>
      </w:r>
    </w:p>
    <w:p w14:paraId="67329B7B" w14:textId="4C929F4F" w:rsidR="008C0487" w:rsidRDefault="008C0487" w:rsidP="008C0487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step.  (NOTE:  The main mask fabric’s side ear area is longer than the</w:t>
      </w:r>
    </w:p>
    <w:p w14:paraId="2FF670FE" w14:textId="719B6781" w:rsidR="008C0487" w:rsidRDefault="008C0487" w:rsidP="008C0487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lining piece.  This will become the pocket for the elastic band.)</w:t>
      </w:r>
    </w:p>
    <w:p w14:paraId="71DEAD68" w14:textId="27642817" w:rsidR="008C0487" w:rsidRDefault="008C0487" w:rsidP="008C0487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Fold in ¼” at the raw edge of the side ear of the main mask fabric and press.  </w:t>
      </w:r>
    </w:p>
    <w:p w14:paraId="4862B0FA" w14:textId="20DCCF2A" w:rsidR="008C0487" w:rsidRDefault="008C0487" w:rsidP="008C0487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Fold again so that the first fold edge covers the lining raw edge by ¼” and </w:t>
      </w:r>
    </w:p>
    <w:p w14:paraId="000D198A" w14:textId="5204503B" w:rsidR="008C0487" w:rsidRDefault="008C0487" w:rsidP="008C0487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press.</w:t>
      </w:r>
    </w:p>
    <w:p w14:paraId="0A86B656" w14:textId="1D94E296" w:rsidR="008C0487" w:rsidRDefault="008C0487" w:rsidP="008C0487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Sew a straight line down the side, backstitching at both the beginning and end.</w:t>
      </w:r>
    </w:p>
    <w:p w14:paraId="6BC528BD" w14:textId="4616EFD4" w:rsidR="00345B80" w:rsidRDefault="008C0487" w:rsidP="008C0487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using elastic, cut the piece of elastic into 2—</w:t>
      </w:r>
      <w:r w:rsidR="00761BA7">
        <w:rPr>
          <w:rFonts w:cstheme="minorHAnsi"/>
          <w:sz w:val="22"/>
          <w:szCs w:val="22"/>
        </w:rPr>
        <w:t>13</w:t>
      </w:r>
      <w:r>
        <w:rPr>
          <w:rFonts w:cstheme="minorHAnsi"/>
          <w:sz w:val="22"/>
          <w:szCs w:val="22"/>
        </w:rPr>
        <w:t xml:space="preserve">” lengths.  Using a </w:t>
      </w:r>
      <w:r w:rsidR="00345B80">
        <w:rPr>
          <w:rFonts w:cstheme="minorHAnsi"/>
          <w:sz w:val="22"/>
          <w:szCs w:val="22"/>
        </w:rPr>
        <w:t xml:space="preserve">small </w:t>
      </w:r>
    </w:p>
    <w:p w14:paraId="6886111D" w14:textId="14EF62DF" w:rsidR="00B041C9" w:rsidRPr="00345B80" w:rsidRDefault="008C0487" w:rsidP="00345B80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safety pin,</w:t>
      </w:r>
      <w:r w:rsidR="00345B80">
        <w:rPr>
          <w:rFonts w:cstheme="minorHAnsi"/>
          <w:sz w:val="22"/>
          <w:szCs w:val="22"/>
        </w:rPr>
        <w:t xml:space="preserve"> </w:t>
      </w:r>
      <w:r w:rsidRPr="00345B80">
        <w:rPr>
          <w:rFonts w:cstheme="minorHAnsi"/>
          <w:sz w:val="22"/>
          <w:szCs w:val="22"/>
        </w:rPr>
        <w:t>insert the elastic band through the side pocket</w:t>
      </w:r>
      <w:r w:rsidR="00B041C9" w:rsidRPr="00345B80">
        <w:rPr>
          <w:rFonts w:cstheme="minorHAnsi"/>
          <w:sz w:val="22"/>
          <w:szCs w:val="22"/>
        </w:rPr>
        <w:t xml:space="preserve"> and tie a loose knot to the </w:t>
      </w:r>
    </w:p>
    <w:p w14:paraId="73C54591" w14:textId="44D95B06" w:rsidR="008C0487" w:rsidRDefault="00345B80" w:rsidP="008C0487">
      <w:pPr>
        <w:pStyle w:val="ListParagraph"/>
        <w:spacing w:after="150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to connect the </w:t>
      </w:r>
      <w:r w:rsidR="00B041C9">
        <w:rPr>
          <w:rFonts w:cstheme="minorHAnsi"/>
          <w:sz w:val="22"/>
          <w:szCs w:val="22"/>
        </w:rPr>
        <w:t>ends.  (This will allow teachers to adjust the elastic as necessary to fit each student’s face.). Repeat to attach the elastic to the other side of the mask.</w:t>
      </w:r>
      <w:r>
        <w:rPr>
          <w:rFonts w:cstheme="minorHAnsi"/>
          <w:sz w:val="22"/>
          <w:szCs w:val="22"/>
        </w:rPr>
        <w:t xml:space="preserve"> Alternatively, poke the elastic through with a wooden skewer.</w:t>
      </w:r>
    </w:p>
    <w:p w14:paraId="06D86FF4" w14:textId="775B1F91" w:rsidR="00510615" w:rsidRDefault="00510615" w:rsidP="00510615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using a shoelace or fabric tie, thread from the center bottom, up through the two channels on either side and then tie at the top of the head.</w:t>
      </w:r>
      <w:r w:rsidR="00345B80">
        <w:rPr>
          <w:rFonts w:cstheme="minorHAnsi"/>
          <w:sz w:val="22"/>
          <w:szCs w:val="22"/>
        </w:rPr>
        <w:t xml:space="preserve"> If you plan to use a shoelace, be sure to extend the sides by ½ inch, as indicated on the pattern.</w:t>
      </w:r>
    </w:p>
    <w:p w14:paraId="0523432F" w14:textId="70A9DCB6" w:rsidR="00F256CB" w:rsidRPr="00E21698" w:rsidRDefault="003773D6" w:rsidP="00E21698">
      <w:pPr>
        <w:pStyle w:val="ListParagraph"/>
        <w:numPr>
          <w:ilvl w:val="0"/>
          <w:numId w:val="1"/>
        </w:numPr>
        <w:spacing w:after="1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Launder masks.  </w:t>
      </w:r>
      <w:r w:rsidRPr="003773D6">
        <w:rPr>
          <w:rFonts w:cstheme="minorHAnsi"/>
          <w:sz w:val="22"/>
          <w:szCs w:val="22"/>
        </w:rPr>
        <w:t xml:space="preserve">(NOTE:  </w:t>
      </w:r>
      <w:r w:rsidRPr="003773D6">
        <w:rPr>
          <w:rFonts w:cstheme="minorHAnsi"/>
          <w:color w:val="000000"/>
          <w:sz w:val="22"/>
          <w:szCs w:val="22"/>
        </w:rPr>
        <w:t>for brightly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3773D6">
        <w:rPr>
          <w:rFonts w:cstheme="minorHAnsi"/>
          <w:color w:val="000000"/>
          <w:sz w:val="22"/>
          <w:szCs w:val="22"/>
        </w:rPr>
        <w:t>colored masks, it helps to wash them with a Shout Color Catcher Dye-trapping sheet.)</w:t>
      </w:r>
    </w:p>
    <w:p w14:paraId="411B4D62" w14:textId="0ECED7D6" w:rsidR="00CA4411" w:rsidRDefault="00F256CB" w:rsidP="00764EEF">
      <w:pPr>
        <w:spacing w:after="1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256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instructional video:  </w:t>
      </w:r>
      <w:hyperlink r:id="rId6" w:history="1">
        <w:r w:rsidRPr="00F256C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https://www.youtube.com/watch?v=KBR98YKAr7w&amp;feature=youtu.be</w:t>
        </w:r>
      </w:hyperlink>
      <w:r w:rsidR="00B041C9" w:rsidRPr="00F256CB">
        <w:rPr>
          <w:rFonts w:asciiTheme="minorHAnsi" w:hAnsiTheme="minorHAnsi" w:cstheme="minorHAnsi"/>
          <w:color w:val="000000" w:themeColor="text1"/>
          <w:sz w:val="20"/>
          <w:szCs w:val="20"/>
        </w:rPr>
        <w:t>Instructions were taken</w:t>
      </w:r>
      <w:r w:rsidR="00BC01EC" w:rsidRPr="00F256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with permission, from</w:t>
      </w:r>
      <w:r w:rsidRPr="00F256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7" w:anchor="picgallery" w:history="1">
        <w:r w:rsidRPr="00F256CB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https://www.craftpassion.com/face-mask-sewing-pattern/?pid=1258#picgallery</w:t>
        </w:r>
      </w:hyperlink>
      <w:r w:rsidRPr="00F256CB">
        <w:rPr>
          <w:rFonts w:asciiTheme="minorHAnsi" w:hAnsiTheme="minorHAnsi" w:cstheme="minorHAnsi"/>
          <w:color w:val="000000" w:themeColor="text1"/>
          <w:sz w:val="20"/>
          <w:szCs w:val="20"/>
        </w:rPr>
        <w:t>; revised by Kathy Glatz.</w:t>
      </w:r>
      <w:r w:rsidR="00E216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01EC" w:rsidRPr="00F256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Complete directions, and pattern downloads can be found at that site. </w:t>
      </w:r>
      <w:r w:rsidR="009F7ACA" w:rsidRPr="00F256CB">
        <w:rPr>
          <w:rFonts w:asciiTheme="minorHAnsi" w:hAnsiTheme="minorHAnsi" w:cstheme="minorHAnsi"/>
          <w:color w:val="000000" w:themeColor="text1"/>
          <w:sz w:val="20"/>
          <w:szCs w:val="20"/>
        </w:rPr>
        <w:t>You may choose to make your masks with or without the nose wire. Please omit the filter layer.</w:t>
      </w:r>
    </w:p>
    <w:p w14:paraId="303AE96F" w14:textId="33143D28" w:rsidR="00E21698" w:rsidRPr="00E21698" w:rsidRDefault="00E21698" w:rsidP="00E21698">
      <w:pPr>
        <w:spacing w:after="15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Our sewing experts are happy to answer any sewing questions: Denise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Balvanz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Ellen McKinney.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F87C47">
          <w:rPr>
            <w:rStyle w:val="Hyperlink"/>
            <w:rFonts w:asciiTheme="minorHAnsi" w:hAnsiTheme="minorHAnsi" w:cstheme="minorHAnsi"/>
            <w:sz w:val="22"/>
            <w:szCs w:val="22"/>
          </w:rPr>
          <w:t>dibalvanz@gmail.com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, ellenmckinney@gm</w:t>
      </w:r>
    </w:p>
    <w:sectPr w:rsidR="00E21698" w:rsidRPr="00E21698" w:rsidSect="00E24D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B0F"/>
    <w:multiLevelType w:val="hybridMultilevel"/>
    <w:tmpl w:val="4420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1986"/>
    <w:multiLevelType w:val="hybridMultilevel"/>
    <w:tmpl w:val="D83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B46"/>
    <w:multiLevelType w:val="hybridMultilevel"/>
    <w:tmpl w:val="E6DC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A31E8"/>
    <w:multiLevelType w:val="hybridMultilevel"/>
    <w:tmpl w:val="70968F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11"/>
    <w:rsid w:val="001A2EC1"/>
    <w:rsid w:val="00345B80"/>
    <w:rsid w:val="003773D6"/>
    <w:rsid w:val="003E31AF"/>
    <w:rsid w:val="00510615"/>
    <w:rsid w:val="00572BC8"/>
    <w:rsid w:val="00590D72"/>
    <w:rsid w:val="00731F86"/>
    <w:rsid w:val="00761BA7"/>
    <w:rsid w:val="00764EEF"/>
    <w:rsid w:val="00805F3F"/>
    <w:rsid w:val="00870351"/>
    <w:rsid w:val="008A478D"/>
    <w:rsid w:val="008C0487"/>
    <w:rsid w:val="009924BE"/>
    <w:rsid w:val="009F7ACA"/>
    <w:rsid w:val="00AA4123"/>
    <w:rsid w:val="00AE34FD"/>
    <w:rsid w:val="00B041C9"/>
    <w:rsid w:val="00BC01EC"/>
    <w:rsid w:val="00CA4411"/>
    <w:rsid w:val="00D2369B"/>
    <w:rsid w:val="00DA67EF"/>
    <w:rsid w:val="00DD55C4"/>
    <w:rsid w:val="00E21698"/>
    <w:rsid w:val="00E24D0B"/>
    <w:rsid w:val="00E4350C"/>
    <w:rsid w:val="00F256CB"/>
    <w:rsid w:val="00F9296E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39F9"/>
  <w15:chartTrackingRefBased/>
  <w15:docId w15:val="{11E2D949-BE45-2A44-BBFB-A5F3201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44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CA44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01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alvan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aftpassion.com/face-mask-sewing-pattern/?pid=1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R98YKAr7w&amp;feature=youtu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Elgin H [MATH]</dc:creator>
  <cp:keywords/>
  <dc:description/>
  <cp:lastModifiedBy>Andrea.Cardenas</cp:lastModifiedBy>
  <cp:revision>2</cp:revision>
  <cp:lastPrinted>2020-07-13T16:13:00Z</cp:lastPrinted>
  <dcterms:created xsi:type="dcterms:W3CDTF">2020-08-03T19:06:00Z</dcterms:created>
  <dcterms:modified xsi:type="dcterms:W3CDTF">2020-08-03T19:06:00Z</dcterms:modified>
</cp:coreProperties>
</file>